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304B1" w14:textId="65E4BC05" w:rsidR="00632C9D" w:rsidRPr="00632C9D" w:rsidRDefault="00632C9D" w:rsidP="00632C9D">
      <w:pPr>
        <w:rPr>
          <w:b/>
          <w:bCs/>
          <w:sz w:val="24"/>
          <w:szCs w:val="24"/>
        </w:rPr>
      </w:pPr>
      <w:r>
        <w:rPr>
          <w:b/>
          <w:bCs/>
          <w:noProof/>
          <w:sz w:val="24"/>
          <w:szCs w:val="24"/>
        </w:rPr>
        <w:drawing>
          <wp:inline distT="0" distB="0" distL="0" distR="0" wp14:anchorId="6B5B8965" wp14:editId="31B2E4AC">
            <wp:extent cx="6115050" cy="1819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1819275"/>
                    </a:xfrm>
                    <a:prstGeom prst="rect">
                      <a:avLst/>
                    </a:prstGeom>
                    <a:noFill/>
                    <a:ln>
                      <a:noFill/>
                    </a:ln>
                  </pic:spPr>
                </pic:pic>
              </a:graphicData>
            </a:graphic>
          </wp:inline>
        </w:drawing>
      </w:r>
      <w:r>
        <w:rPr>
          <w:color w:val="000000"/>
          <w:lang w:val="en-US"/>
        </w:rPr>
        <w:t xml:space="preserve">        </w:t>
      </w:r>
    </w:p>
    <w:p w14:paraId="5D43C164" w14:textId="37DCA0A4" w:rsidR="00632C9D" w:rsidRDefault="00632C9D" w:rsidP="00A15CB8">
      <w:pPr>
        <w:pStyle w:val="xyiv6731323404xmsonormal"/>
        <w:spacing w:before="0" w:beforeAutospacing="0" w:after="0" w:afterAutospacing="0"/>
        <w:jc w:val="center"/>
        <w:rPr>
          <w:color w:val="26282A"/>
        </w:rPr>
      </w:pPr>
      <w:r>
        <w:rPr>
          <w:b/>
          <w:bCs/>
          <w:color w:val="26282A"/>
          <w:lang w:val="en-US"/>
        </w:rPr>
        <w:t xml:space="preserve">Summary of </w:t>
      </w:r>
      <w:r w:rsidRPr="009E499C">
        <w:rPr>
          <w:b/>
          <w:bCs/>
          <w:color w:val="26282A"/>
        </w:rPr>
        <w:t>session</w:t>
      </w:r>
      <w:r>
        <w:rPr>
          <w:b/>
          <w:bCs/>
          <w:color w:val="26282A"/>
        </w:rPr>
        <w:t xml:space="preserve"> on</w:t>
      </w:r>
      <w:r w:rsidRPr="009E499C">
        <w:rPr>
          <w:color w:val="26282A"/>
        </w:rPr>
        <w:t>:</w:t>
      </w:r>
    </w:p>
    <w:p w14:paraId="028AF4F1" w14:textId="3CB01EE0" w:rsidR="00632C9D" w:rsidRDefault="00A15CB8" w:rsidP="00A15CB8">
      <w:pPr>
        <w:pStyle w:val="xyiv6731323404xmsonormal"/>
        <w:spacing w:before="0" w:beforeAutospacing="0" w:after="0" w:afterAutospacing="0"/>
        <w:jc w:val="center"/>
        <w:rPr>
          <w:color w:val="26282A"/>
        </w:rPr>
      </w:pPr>
      <w:r>
        <w:rPr>
          <w:color w:val="26282A"/>
        </w:rPr>
        <w:t>“</w:t>
      </w:r>
      <w:r w:rsidR="00632C9D" w:rsidRPr="009E499C">
        <w:rPr>
          <w:color w:val="26282A"/>
        </w:rPr>
        <w:t>National Human Rights Institutions as digital rights watchdog</w:t>
      </w:r>
      <w:r>
        <w:rPr>
          <w:color w:val="26282A"/>
        </w:rPr>
        <w:t>”</w:t>
      </w:r>
    </w:p>
    <w:p w14:paraId="5CE53153" w14:textId="28F44998" w:rsidR="00632C9D" w:rsidRPr="00A15CB8" w:rsidRDefault="00632C9D" w:rsidP="00A15CB8">
      <w:pPr>
        <w:pStyle w:val="xyiv6731323404xmsonormal"/>
        <w:spacing w:before="0" w:beforeAutospacing="0" w:after="0" w:afterAutospacing="0"/>
        <w:jc w:val="center"/>
        <w:rPr>
          <w:i/>
          <w:iCs/>
          <w:color w:val="26282A"/>
        </w:rPr>
      </w:pPr>
      <w:r w:rsidRPr="00A15CB8">
        <w:rPr>
          <w:i/>
          <w:iCs/>
        </w:rPr>
        <w:t xml:space="preserve">12 November 2021 from </w:t>
      </w:r>
      <w:r w:rsidRPr="00A15CB8">
        <w:rPr>
          <w:i/>
          <w:iCs/>
          <w:color w:val="000000"/>
          <w:lang w:val="en-US"/>
        </w:rPr>
        <w:t>11:00-12:30 UTC+1</w:t>
      </w:r>
    </w:p>
    <w:p w14:paraId="5FA22347" w14:textId="77777777" w:rsidR="00632C9D" w:rsidRPr="00267537" w:rsidRDefault="00632C9D" w:rsidP="00632C9D">
      <w:r>
        <w:rPr>
          <w:b/>
          <w:bCs/>
        </w:rPr>
        <w:br/>
      </w:r>
      <w:r w:rsidRPr="00A25D32">
        <w:rPr>
          <w:b/>
          <w:bCs/>
        </w:rPr>
        <w:t>Organi</w:t>
      </w:r>
      <w:r>
        <w:rPr>
          <w:b/>
          <w:bCs/>
        </w:rPr>
        <w:t>s</w:t>
      </w:r>
      <w:r w:rsidRPr="00A25D32">
        <w:rPr>
          <w:b/>
          <w:bCs/>
        </w:rPr>
        <w:t>ers:</w:t>
      </w:r>
      <w:r w:rsidRPr="00267537">
        <w:t xml:space="preserve"> Danish Institute for Human Rights</w:t>
      </w:r>
    </w:p>
    <w:p w14:paraId="6A304ABC" w14:textId="659890B4" w:rsidR="00632C9D" w:rsidRPr="00267537" w:rsidRDefault="00632C9D" w:rsidP="00632C9D"/>
    <w:p w14:paraId="6D5B0F76" w14:textId="78EBC6CD" w:rsidR="00632C9D" w:rsidRPr="003C6D03" w:rsidRDefault="00632C9D" w:rsidP="006519D4">
      <w:pPr>
        <w:pStyle w:val="xyiv6731323404xmsonormal"/>
        <w:spacing w:before="0" w:beforeAutospacing="0" w:after="0" w:afterAutospacing="0"/>
        <w:rPr>
          <w:rFonts w:eastAsia="Times New Roman"/>
          <w:color w:val="26282A"/>
        </w:rPr>
      </w:pPr>
      <w:r w:rsidRPr="009E499C">
        <w:rPr>
          <w:b/>
          <w:bCs/>
          <w:color w:val="26282A"/>
        </w:rPr>
        <w:t>Session description</w:t>
      </w:r>
      <w:r>
        <w:rPr>
          <w:color w:val="26282A"/>
        </w:rPr>
        <w:t xml:space="preserve">: National Human Rights Institutions (NHRIs) are uniquely placed in the nexus between public and private actors and civil society and can work to ensure alignment towards better human rights protection and promotion in the digital age. </w:t>
      </w:r>
      <w:r w:rsidR="006519D4">
        <w:rPr>
          <w:color w:val="26282A"/>
        </w:rPr>
        <w:br/>
      </w:r>
      <w:r>
        <w:rPr>
          <w:color w:val="26282A"/>
        </w:rPr>
        <w:t>Th</w:t>
      </w:r>
      <w:r w:rsidR="00A15CB8">
        <w:rPr>
          <w:color w:val="26282A"/>
        </w:rPr>
        <w:t>e</w:t>
      </w:r>
      <w:r>
        <w:rPr>
          <w:color w:val="26282A"/>
        </w:rPr>
        <w:t xml:space="preserve"> session look</w:t>
      </w:r>
      <w:r w:rsidR="00A15CB8">
        <w:rPr>
          <w:color w:val="26282A"/>
        </w:rPr>
        <w:t>ed</w:t>
      </w:r>
      <w:r>
        <w:rPr>
          <w:color w:val="26282A"/>
        </w:rPr>
        <w:t xml:space="preserve"> at how the NHRI mandate areas are challenged by technology and what opportunities technology provides in fulfilling these with a view to establishing an alliance of NHRIs who wants to increase their engagement with the digital rights agenda</w:t>
      </w:r>
      <w:r w:rsidR="003C6D03">
        <w:rPr>
          <w:color w:val="26282A"/>
        </w:rPr>
        <w:t>.</w:t>
      </w:r>
      <w:r w:rsidR="006519D4">
        <w:rPr>
          <w:color w:val="26282A"/>
        </w:rPr>
        <w:t xml:space="preserve"> </w:t>
      </w:r>
      <w:r w:rsidR="00A15CB8">
        <w:rPr>
          <w:color w:val="26282A"/>
        </w:rPr>
        <w:t>T</w:t>
      </w:r>
      <w:r>
        <w:rPr>
          <w:color w:val="26282A"/>
        </w:rPr>
        <w:t>he participants</w:t>
      </w:r>
      <w:r w:rsidR="00A15CB8">
        <w:rPr>
          <w:color w:val="26282A"/>
        </w:rPr>
        <w:t xml:space="preserve"> also</w:t>
      </w:r>
      <w:r>
        <w:rPr>
          <w:color w:val="26282A"/>
        </w:rPr>
        <w:t xml:space="preserve"> explor</w:t>
      </w:r>
      <w:r w:rsidR="00A15CB8">
        <w:rPr>
          <w:color w:val="26282A"/>
        </w:rPr>
        <w:t>ed</w:t>
      </w:r>
      <w:r>
        <w:rPr>
          <w:color w:val="26282A"/>
        </w:rPr>
        <w:t xml:space="preserve"> the </w:t>
      </w:r>
      <w:proofErr w:type="gramStart"/>
      <w:r>
        <w:rPr>
          <w:color w:val="26282A"/>
        </w:rPr>
        <w:t>particular role</w:t>
      </w:r>
      <w:proofErr w:type="gramEnd"/>
      <w:r>
        <w:rPr>
          <w:color w:val="26282A"/>
        </w:rPr>
        <w:t xml:space="preserve"> that NHRIs can play in each of the NHRI mandate areas</w:t>
      </w:r>
      <w:r w:rsidR="003C6D03">
        <w:rPr>
          <w:color w:val="26282A"/>
        </w:rPr>
        <w:t>, such as c</w:t>
      </w:r>
      <w:r>
        <w:rPr>
          <w:rFonts w:eastAsia="Times New Roman"/>
          <w:color w:val="26282A"/>
        </w:rPr>
        <w:t>omplaints-handling</w:t>
      </w:r>
      <w:r w:rsidR="003C6D03">
        <w:rPr>
          <w:rFonts w:eastAsia="Times New Roman"/>
          <w:color w:val="26282A"/>
        </w:rPr>
        <w:t>, m</w:t>
      </w:r>
      <w:r>
        <w:rPr>
          <w:rFonts w:eastAsia="Times New Roman"/>
          <w:color w:val="26282A"/>
        </w:rPr>
        <w:t xml:space="preserve">onitoring &amp; </w:t>
      </w:r>
      <w:r w:rsidR="003C6D03">
        <w:rPr>
          <w:rFonts w:eastAsia="Times New Roman"/>
          <w:color w:val="26282A"/>
        </w:rPr>
        <w:t>r</w:t>
      </w:r>
      <w:r>
        <w:rPr>
          <w:rFonts w:eastAsia="Times New Roman"/>
          <w:color w:val="26282A"/>
        </w:rPr>
        <w:t>eporting</w:t>
      </w:r>
      <w:r w:rsidR="003C6D03">
        <w:rPr>
          <w:rFonts w:eastAsia="Times New Roman"/>
          <w:color w:val="26282A"/>
        </w:rPr>
        <w:t>, a</w:t>
      </w:r>
      <w:r>
        <w:rPr>
          <w:rFonts w:eastAsia="Times New Roman"/>
          <w:color w:val="26282A"/>
        </w:rPr>
        <w:t>wareness-raisin</w:t>
      </w:r>
      <w:r w:rsidR="003C6D03">
        <w:rPr>
          <w:rFonts w:eastAsia="Times New Roman"/>
          <w:color w:val="26282A"/>
        </w:rPr>
        <w:t>g and a</w:t>
      </w:r>
      <w:r w:rsidRPr="003C6D03">
        <w:rPr>
          <w:rFonts w:eastAsia="Times New Roman"/>
          <w:color w:val="26282A"/>
        </w:rPr>
        <w:t>dvi</w:t>
      </w:r>
      <w:r w:rsidR="003C6D03">
        <w:rPr>
          <w:rFonts w:eastAsia="Times New Roman"/>
          <w:color w:val="26282A"/>
        </w:rPr>
        <w:t>ce</w:t>
      </w:r>
      <w:r w:rsidRPr="003C6D03">
        <w:rPr>
          <w:rFonts w:eastAsia="Times New Roman"/>
          <w:color w:val="26282A"/>
        </w:rPr>
        <w:t xml:space="preserve"> </w:t>
      </w:r>
      <w:r w:rsidR="003C6D03">
        <w:rPr>
          <w:rFonts w:eastAsia="Times New Roman"/>
          <w:color w:val="26282A"/>
        </w:rPr>
        <w:t>to the</w:t>
      </w:r>
      <w:r w:rsidRPr="003C6D03">
        <w:rPr>
          <w:rFonts w:eastAsia="Times New Roman"/>
          <w:color w:val="26282A"/>
        </w:rPr>
        <w:t xml:space="preserve"> </w:t>
      </w:r>
      <w:r w:rsidR="003C6D03">
        <w:rPr>
          <w:rFonts w:eastAsia="Times New Roman"/>
          <w:color w:val="26282A"/>
        </w:rPr>
        <w:t>g</w:t>
      </w:r>
      <w:r w:rsidRPr="003C6D03">
        <w:rPr>
          <w:rFonts w:eastAsia="Times New Roman"/>
          <w:color w:val="26282A"/>
        </w:rPr>
        <w:t>overnment</w:t>
      </w:r>
      <w:r w:rsidR="003C6D03">
        <w:rPr>
          <w:rFonts w:eastAsia="Times New Roman"/>
          <w:color w:val="26282A"/>
        </w:rPr>
        <w:t>.</w:t>
      </w:r>
    </w:p>
    <w:p w14:paraId="596D0C44" w14:textId="77777777" w:rsidR="00632C9D" w:rsidRDefault="00632C9D" w:rsidP="00632C9D">
      <w:pPr>
        <w:rPr>
          <w:b/>
          <w:bCs/>
        </w:rPr>
      </w:pPr>
    </w:p>
    <w:p w14:paraId="477C63D8" w14:textId="77777777" w:rsidR="00632C9D" w:rsidRDefault="00632C9D" w:rsidP="00632C9D">
      <w:pPr>
        <w:rPr>
          <w:b/>
          <w:bCs/>
        </w:rPr>
      </w:pPr>
      <w:r w:rsidRPr="009E499C">
        <w:rPr>
          <w:b/>
          <w:bCs/>
        </w:rPr>
        <w:t>Speakers:</w:t>
      </w:r>
    </w:p>
    <w:p w14:paraId="0A0F38D4" w14:textId="77777777" w:rsidR="00632C9D" w:rsidRDefault="00632C9D" w:rsidP="00632C9D">
      <w:pPr>
        <w:pStyle w:val="ListParagraph"/>
        <w:numPr>
          <w:ilvl w:val="0"/>
          <w:numId w:val="3"/>
        </w:numPr>
        <w:spacing w:after="160" w:line="259" w:lineRule="auto"/>
        <w:contextualSpacing/>
      </w:pPr>
      <w:r>
        <w:t>Eva Grambye, Danish Institute for Human Rights</w:t>
      </w:r>
    </w:p>
    <w:p w14:paraId="0503CAF3" w14:textId="77777777" w:rsidR="00632C9D" w:rsidRDefault="00632C9D" w:rsidP="00632C9D">
      <w:pPr>
        <w:pStyle w:val="ListParagraph"/>
        <w:numPr>
          <w:ilvl w:val="0"/>
          <w:numId w:val="3"/>
        </w:numPr>
        <w:spacing w:after="160" w:line="259" w:lineRule="auto"/>
        <w:contextualSpacing/>
      </w:pPr>
      <w:r>
        <w:t xml:space="preserve">Maureen </w:t>
      </w:r>
      <w:proofErr w:type="spellStart"/>
      <w:r>
        <w:t>Mghambi</w:t>
      </w:r>
      <w:proofErr w:type="spellEnd"/>
      <w:r>
        <w:t xml:space="preserve"> </w:t>
      </w:r>
      <w:proofErr w:type="spellStart"/>
      <w:r>
        <w:t>Mwadime</w:t>
      </w:r>
      <w:proofErr w:type="spellEnd"/>
      <w:r>
        <w:t xml:space="preserve">, </w:t>
      </w:r>
      <w:r w:rsidRPr="0063163E">
        <w:t>Kenya National Commission on Human Rights</w:t>
      </w:r>
    </w:p>
    <w:p w14:paraId="7D8D8D03" w14:textId="79696F06" w:rsidR="00632C9D" w:rsidRDefault="006519D4" w:rsidP="00632C9D">
      <w:pPr>
        <w:pStyle w:val="ListParagraph"/>
        <w:numPr>
          <w:ilvl w:val="0"/>
          <w:numId w:val="3"/>
        </w:numPr>
        <w:spacing w:after="160" w:line="259" w:lineRule="auto"/>
        <w:contextualSpacing/>
      </w:pPr>
      <w:proofErr w:type="spellStart"/>
      <w:r>
        <w:t>Fadlah</w:t>
      </w:r>
      <w:proofErr w:type="spellEnd"/>
      <w:r>
        <w:t xml:space="preserve"> Adams</w:t>
      </w:r>
      <w:r w:rsidR="00632C9D">
        <w:t>, South Africa Human Rights Commission</w:t>
      </w:r>
    </w:p>
    <w:p w14:paraId="3A67A9E5" w14:textId="77777777" w:rsidR="00632C9D" w:rsidRDefault="00632C9D" w:rsidP="00632C9D">
      <w:pPr>
        <w:pStyle w:val="ListParagraph"/>
        <w:numPr>
          <w:ilvl w:val="0"/>
          <w:numId w:val="3"/>
        </w:numPr>
        <w:spacing w:after="160" w:line="259" w:lineRule="auto"/>
        <w:contextualSpacing/>
      </w:pPr>
      <w:r>
        <w:t xml:space="preserve">Ashnah Kalemera, CIPESA - </w:t>
      </w:r>
      <w:r w:rsidRPr="00291307">
        <w:t>Collaboration on International ICT Policy for East and Southern Africa</w:t>
      </w:r>
    </w:p>
    <w:p w14:paraId="35ED8F22" w14:textId="77777777" w:rsidR="00632C9D" w:rsidRDefault="00632C9D" w:rsidP="00632C9D">
      <w:pPr>
        <w:pStyle w:val="ListParagraph"/>
      </w:pPr>
    </w:p>
    <w:p w14:paraId="7598D621" w14:textId="77777777" w:rsidR="00632C9D" w:rsidRPr="00291307" w:rsidRDefault="00632C9D" w:rsidP="00632C9D">
      <w:pPr>
        <w:rPr>
          <w:b/>
          <w:bCs/>
        </w:rPr>
      </w:pPr>
      <w:r w:rsidRPr="00291307">
        <w:rPr>
          <w:b/>
          <w:bCs/>
        </w:rPr>
        <w:t>Moderators:</w:t>
      </w:r>
    </w:p>
    <w:p w14:paraId="035B9479" w14:textId="5164CBBD" w:rsidR="00632C9D" w:rsidRDefault="00632C9D" w:rsidP="00632C9D">
      <w:pPr>
        <w:pStyle w:val="ListParagraph"/>
        <w:numPr>
          <w:ilvl w:val="0"/>
          <w:numId w:val="4"/>
        </w:numPr>
        <w:pBdr>
          <w:bottom w:val="single" w:sz="6" w:space="1" w:color="auto"/>
        </w:pBdr>
        <w:spacing w:after="160" w:line="259" w:lineRule="auto"/>
        <w:contextualSpacing/>
      </w:pPr>
      <w:r>
        <w:t>Line Gamrath Rasmussen/Jane Klementieva, Danish Institute for Human Rights</w:t>
      </w:r>
      <w:r w:rsidR="00145034">
        <w:br/>
      </w:r>
    </w:p>
    <w:p w14:paraId="7374581A" w14:textId="77777777" w:rsidR="00145034" w:rsidRDefault="00145034" w:rsidP="00A15CB8">
      <w:pPr>
        <w:spacing w:after="240"/>
        <w:rPr>
          <w:b/>
          <w:bCs/>
          <w:lang w:val="en-US" w:eastAsia="da-DK"/>
        </w:rPr>
      </w:pPr>
    </w:p>
    <w:p w14:paraId="321C9117" w14:textId="1D8431B9" w:rsidR="00A15CB8" w:rsidRDefault="003C6D03" w:rsidP="00A15CB8">
      <w:pPr>
        <w:spacing w:after="240"/>
        <w:rPr>
          <w:lang w:val="en-US" w:eastAsia="da-DK"/>
        </w:rPr>
      </w:pPr>
      <w:r w:rsidRPr="003C6D03">
        <w:rPr>
          <w:b/>
          <w:bCs/>
          <w:lang w:val="en-US" w:eastAsia="da-DK"/>
        </w:rPr>
        <w:t xml:space="preserve">Summary of </w:t>
      </w:r>
      <w:r>
        <w:rPr>
          <w:b/>
          <w:bCs/>
          <w:lang w:val="en-US" w:eastAsia="da-DK"/>
        </w:rPr>
        <w:t>discussions</w:t>
      </w:r>
      <w:r>
        <w:rPr>
          <w:lang w:val="en-US" w:eastAsia="da-DK"/>
        </w:rPr>
        <w:t>:</w:t>
      </w:r>
    </w:p>
    <w:p w14:paraId="73164123" w14:textId="77777777" w:rsidR="003C6D03" w:rsidRDefault="003C6D03" w:rsidP="003C6D03">
      <w:pPr>
        <w:pStyle w:val="ListParagraph"/>
        <w:numPr>
          <w:ilvl w:val="0"/>
          <w:numId w:val="1"/>
        </w:numPr>
        <w:rPr>
          <w:rFonts w:eastAsia="Times New Roman"/>
        </w:rPr>
      </w:pPr>
      <w:r>
        <w:rPr>
          <w:rFonts w:eastAsia="Times New Roman"/>
        </w:rPr>
        <w:t>As a NHRI community, we need institutions that show leadership and pave the way towards stronger and more visible execution of our mandates within the technology realm</w:t>
      </w:r>
    </w:p>
    <w:p w14:paraId="37CDD506" w14:textId="66C8BF1B" w:rsidR="003C6D03" w:rsidRDefault="003C6D03" w:rsidP="003C6D03">
      <w:pPr>
        <w:pStyle w:val="ListParagraph"/>
        <w:ind w:left="410"/>
        <w:rPr>
          <w:rFonts w:eastAsia="Times New Roman"/>
        </w:rPr>
      </w:pPr>
      <w:r>
        <w:rPr>
          <w:rFonts w:eastAsia="Times New Roman"/>
        </w:rPr>
        <w:t xml:space="preserve">      </w:t>
      </w:r>
    </w:p>
    <w:p w14:paraId="56C2ACF3" w14:textId="77777777" w:rsidR="00DD75A6" w:rsidRDefault="00DD75A6" w:rsidP="00DD75A6">
      <w:pPr>
        <w:pStyle w:val="ListParagraph"/>
        <w:numPr>
          <w:ilvl w:val="0"/>
          <w:numId w:val="1"/>
        </w:numPr>
        <w:rPr>
          <w:rFonts w:eastAsia="Times New Roman"/>
        </w:rPr>
      </w:pPr>
      <w:r>
        <w:rPr>
          <w:rFonts w:eastAsia="Times New Roman"/>
        </w:rPr>
        <w:t xml:space="preserve">NRHIs should focus on:      </w:t>
      </w:r>
    </w:p>
    <w:p w14:paraId="0571CA4F" w14:textId="77777777" w:rsidR="00DD75A6" w:rsidRDefault="00DD75A6" w:rsidP="00DD75A6">
      <w:pPr>
        <w:pStyle w:val="ListParagraph"/>
        <w:numPr>
          <w:ilvl w:val="1"/>
          <w:numId w:val="1"/>
        </w:numPr>
        <w:rPr>
          <w:rFonts w:eastAsia="Times New Roman"/>
        </w:rPr>
      </w:pPr>
      <w:r>
        <w:rPr>
          <w:rFonts w:eastAsia="Times New Roman"/>
        </w:rPr>
        <w:t>Internally:</w:t>
      </w:r>
    </w:p>
    <w:p w14:paraId="796AFEFB" w14:textId="77777777" w:rsidR="00DD75A6" w:rsidRDefault="00DD75A6" w:rsidP="00DD75A6">
      <w:pPr>
        <w:pStyle w:val="ListParagraph"/>
        <w:numPr>
          <w:ilvl w:val="2"/>
          <w:numId w:val="1"/>
        </w:numPr>
        <w:rPr>
          <w:rFonts w:eastAsia="Times New Roman"/>
        </w:rPr>
      </w:pPr>
      <w:r>
        <w:rPr>
          <w:rFonts w:eastAsia="Times New Roman"/>
        </w:rPr>
        <w:t>Build competences and capacities, incl. through closer cooperation and exchange with tech-community/experts, expert reference groups, peers at global level etc.</w:t>
      </w:r>
    </w:p>
    <w:p w14:paraId="18C4CB90" w14:textId="77777777" w:rsidR="00DD75A6" w:rsidRDefault="00DD75A6" w:rsidP="00DD75A6">
      <w:pPr>
        <w:pStyle w:val="ListParagraph"/>
        <w:numPr>
          <w:ilvl w:val="2"/>
          <w:numId w:val="1"/>
        </w:numPr>
        <w:rPr>
          <w:rFonts w:eastAsia="Times New Roman"/>
        </w:rPr>
      </w:pPr>
      <w:r>
        <w:rPr>
          <w:rFonts w:eastAsia="Times New Roman"/>
        </w:rPr>
        <w:t xml:space="preserve">Develop concepts and methods for HRBA to coding, </w:t>
      </w:r>
      <w:proofErr w:type="gramStart"/>
      <w:r>
        <w:rPr>
          <w:rFonts w:eastAsia="Times New Roman"/>
        </w:rPr>
        <w:t>robotics</w:t>
      </w:r>
      <w:proofErr w:type="gramEnd"/>
      <w:r>
        <w:rPr>
          <w:rFonts w:eastAsia="Times New Roman"/>
        </w:rPr>
        <w:t xml:space="preserve"> and other tech-related areas</w:t>
      </w:r>
    </w:p>
    <w:p w14:paraId="50C207D6" w14:textId="77777777" w:rsidR="00DD75A6" w:rsidRDefault="00DD75A6" w:rsidP="00DD75A6">
      <w:pPr>
        <w:pStyle w:val="ListParagraph"/>
        <w:numPr>
          <w:ilvl w:val="2"/>
          <w:numId w:val="1"/>
        </w:numPr>
        <w:rPr>
          <w:rFonts w:eastAsia="Times New Roman"/>
        </w:rPr>
      </w:pPr>
      <w:r>
        <w:rPr>
          <w:rFonts w:eastAsia="Times New Roman"/>
        </w:rPr>
        <w:lastRenderedPageBreak/>
        <w:t>Improve own IT systems and make them more efficient for execution of mandates</w:t>
      </w:r>
    </w:p>
    <w:p w14:paraId="3EB3833F" w14:textId="77777777" w:rsidR="00DD75A6" w:rsidRDefault="00DD75A6" w:rsidP="00DD75A6">
      <w:pPr>
        <w:pStyle w:val="ListParagraph"/>
        <w:numPr>
          <w:ilvl w:val="1"/>
          <w:numId w:val="1"/>
        </w:numPr>
        <w:rPr>
          <w:rFonts w:eastAsia="Times New Roman"/>
        </w:rPr>
      </w:pPr>
      <w:r>
        <w:rPr>
          <w:rFonts w:eastAsia="Times New Roman"/>
        </w:rPr>
        <w:t>Externally:</w:t>
      </w:r>
    </w:p>
    <w:p w14:paraId="07BECDF3" w14:textId="77777777" w:rsidR="00DD75A6" w:rsidRDefault="00DD75A6" w:rsidP="00DD75A6">
      <w:pPr>
        <w:pStyle w:val="ListParagraph"/>
        <w:numPr>
          <w:ilvl w:val="2"/>
          <w:numId w:val="1"/>
        </w:numPr>
        <w:rPr>
          <w:rFonts w:eastAsia="Times New Roman"/>
        </w:rPr>
      </w:pPr>
      <w:r>
        <w:rPr>
          <w:rFonts w:eastAsia="Times New Roman"/>
        </w:rPr>
        <w:t>Conduct systematic monitoring and reporting on tech and human rights issues, or at least document human rights violations by or within the tech sector in our countries</w:t>
      </w:r>
    </w:p>
    <w:p w14:paraId="3DEF9062" w14:textId="77777777" w:rsidR="00DD75A6" w:rsidRDefault="00DD75A6" w:rsidP="00DD75A6">
      <w:pPr>
        <w:pStyle w:val="ListParagraph"/>
        <w:numPr>
          <w:ilvl w:val="2"/>
          <w:numId w:val="1"/>
        </w:numPr>
        <w:rPr>
          <w:rFonts w:eastAsia="Times New Roman"/>
        </w:rPr>
      </w:pPr>
      <w:r>
        <w:rPr>
          <w:rFonts w:eastAsia="Times New Roman"/>
        </w:rPr>
        <w:t>Develop frameworks, recommendations etc. to protect different groups of citizens from violations of their human rights by or within the tech sector</w:t>
      </w:r>
    </w:p>
    <w:p w14:paraId="2A82E6C8" w14:textId="77777777" w:rsidR="00DD75A6" w:rsidRDefault="00DD75A6" w:rsidP="00DD75A6">
      <w:pPr>
        <w:pStyle w:val="ListParagraph"/>
        <w:numPr>
          <w:ilvl w:val="2"/>
          <w:numId w:val="1"/>
        </w:numPr>
        <w:rPr>
          <w:rFonts w:eastAsia="Times New Roman"/>
        </w:rPr>
      </w:pPr>
      <w:r>
        <w:rPr>
          <w:rFonts w:eastAsia="Times New Roman"/>
        </w:rPr>
        <w:t>Ensure visibility of own mandate and awareness of stakeholders on what NHRIs can and should do in this area</w:t>
      </w:r>
    </w:p>
    <w:p w14:paraId="7ADC3EB3" w14:textId="77777777" w:rsidR="00DD75A6" w:rsidRDefault="00DD75A6" w:rsidP="00DD75A6">
      <w:pPr>
        <w:pStyle w:val="ListParagraph"/>
        <w:numPr>
          <w:ilvl w:val="2"/>
          <w:numId w:val="1"/>
        </w:numPr>
        <w:rPr>
          <w:rFonts w:eastAsia="Times New Roman"/>
        </w:rPr>
      </w:pPr>
      <w:r>
        <w:rPr>
          <w:rFonts w:eastAsia="Times New Roman"/>
        </w:rPr>
        <w:t>Getting a seat at the table: take part were possible and try to influence decision-making and regulatory frameworks and monitor gaps</w:t>
      </w:r>
    </w:p>
    <w:p w14:paraId="6E5E5422" w14:textId="77777777" w:rsidR="00DD75A6" w:rsidRDefault="00DD75A6" w:rsidP="00DD75A6">
      <w:pPr>
        <w:pStyle w:val="ListParagraph"/>
        <w:numPr>
          <w:ilvl w:val="2"/>
          <w:numId w:val="1"/>
        </w:numPr>
        <w:rPr>
          <w:rFonts w:eastAsia="Times New Roman"/>
        </w:rPr>
      </w:pPr>
      <w:r>
        <w:rPr>
          <w:rFonts w:eastAsia="Times New Roman"/>
        </w:rPr>
        <w:t>Update complaints-handling to embrace digital human rights violations and ensure access for human rights defenders, vulnerable groups etc.</w:t>
      </w:r>
    </w:p>
    <w:p w14:paraId="33CE86FA" w14:textId="77777777" w:rsidR="00DD75A6" w:rsidRDefault="00DD75A6" w:rsidP="00DD75A6">
      <w:pPr>
        <w:pStyle w:val="ListParagraph"/>
        <w:numPr>
          <w:ilvl w:val="2"/>
          <w:numId w:val="1"/>
        </w:numPr>
        <w:rPr>
          <w:rFonts w:eastAsia="Times New Roman"/>
        </w:rPr>
      </w:pPr>
      <w:r>
        <w:rPr>
          <w:rFonts w:eastAsia="Times New Roman"/>
        </w:rPr>
        <w:t>Curriculum development and other HRE activities to ensure that schools and universities both incorporate both tech-relevant and human rights skills into their curricular</w:t>
      </w:r>
    </w:p>
    <w:p w14:paraId="151CEA95" w14:textId="77777777" w:rsidR="00DD75A6" w:rsidRDefault="00DD75A6" w:rsidP="00DD75A6">
      <w:pPr>
        <w:pStyle w:val="ListParagraph"/>
        <w:numPr>
          <w:ilvl w:val="2"/>
          <w:numId w:val="1"/>
        </w:numPr>
        <w:rPr>
          <w:rFonts w:eastAsia="Times New Roman"/>
        </w:rPr>
      </w:pPr>
      <w:r>
        <w:rPr>
          <w:rFonts w:eastAsia="Times New Roman"/>
        </w:rPr>
        <w:t xml:space="preserve">Develop benchmarks towards which </w:t>
      </w:r>
      <w:proofErr w:type="gramStart"/>
      <w:r>
        <w:rPr>
          <w:rFonts w:eastAsia="Times New Roman"/>
        </w:rPr>
        <w:t>progress</w:t>
      </w:r>
      <w:proofErr w:type="gramEnd"/>
      <w:r>
        <w:rPr>
          <w:rFonts w:eastAsia="Times New Roman"/>
        </w:rPr>
        <w:t xml:space="preserve"> and performance of different actors can be measured</w:t>
      </w:r>
    </w:p>
    <w:p w14:paraId="11600DBB" w14:textId="77777777" w:rsidR="00DD75A6" w:rsidRDefault="00DD75A6" w:rsidP="00DD75A6">
      <w:pPr>
        <w:pStyle w:val="ListParagraph"/>
        <w:numPr>
          <w:ilvl w:val="2"/>
          <w:numId w:val="1"/>
        </w:numPr>
        <w:rPr>
          <w:rFonts w:eastAsia="Times New Roman"/>
        </w:rPr>
      </w:pPr>
      <w:r>
        <w:rPr>
          <w:rFonts w:eastAsia="Times New Roman"/>
        </w:rPr>
        <w:t>Definition of the human rights and tech landscape in our countries; incl. research and analyses, as well as clarifications of terms, standards, principles etc. to reduce grey areas</w:t>
      </w:r>
    </w:p>
    <w:p w14:paraId="2CFB69DE" w14:textId="77777777" w:rsidR="00DD75A6" w:rsidRDefault="00DD75A6" w:rsidP="00DD75A6">
      <w:pPr>
        <w:pStyle w:val="ListParagraph"/>
        <w:numPr>
          <w:ilvl w:val="2"/>
          <w:numId w:val="1"/>
        </w:numPr>
        <w:rPr>
          <w:rFonts w:eastAsia="Times New Roman"/>
        </w:rPr>
      </w:pPr>
      <w:r>
        <w:rPr>
          <w:rFonts w:eastAsia="Times New Roman"/>
        </w:rPr>
        <w:t>Capacity build national actors on tech and human rights</w:t>
      </w:r>
    </w:p>
    <w:p w14:paraId="4419468F" w14:textId="77777777" w:rsidR="00DD75A6" w:rsidRDefault="00DD75A6" w:rsidP="00DD75A6">
      <w:pPr>
        <w:pStyle w:val="ListParagraph"/>
        <w:numPr>
          <w:ilvl w:val="2"/>
          <w:numId w:val="1"/>
        </w:numPr>
        <w:rPr>
          <w:rFonts w:eastAsia="Times New Roman"/>
        </w:rPr>
      </w:pPr>
      <w:r>
        <w:rPr>
          <w:rFonts w:eastAsia="Times New Roman"/>
        </w:rPr>
        <w:t>Advise governments on human rights compliance when it comes to use of technology and support efforts to ensure meaningful connectivity</w:t>
      </w:r>
    </w:p>
    <w:p w14:paraId="18B4BEC8" w14:textId="77777777" w:rsidR="00DD75A6" w:rsidRDefault="00DD75A6" w:rsidP="00DD75A6">
      <w:pPr>
        <w:pStyle w:val="ListParagraph"/>
        <w:numPr>
          <w:ilvl w:val="2"/>
          <w:numId w:val="1"/>
        </w:numPr>
        <w:rPr>
          <w:rFonts w:eastAsia="Times New Roman"/>
        </w:rPr>
      </w:pPr>
      <w:r>
        <w:rPr>
          <w:rFonts w:eastAsia="Times New Roman"/>
        </w:rPr>
        <w:t>Raise awareness of rights-holders</w:t>
      </w:r>
    </w:p>
    <w:p w14:paraId="300300DD" w14:textId="77777777" w:rsidR="00A85C73" w:rsidRDefault="003C0C03"/>
    <w:sectPr w:rsidR="00A85C7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9F662" w14:textId="77777777" w:rsidR="003C0C03" w:rsidRDefault="003C0C03" w:rsidP="003C0C03">
      <w:r>
        <w:separator/>
      </w:r>
    </w:p>
  </w:endnote>
  <w:endnote w:type="continuationSeparator" w:id="0">
    <w:p w14:paraId="1BF63615" w14:textId="77777777" w:rsidR="003C0C03" w:rsidRDefault="003C0C03" w:rsidP="003C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19AF" w14:textId="77777777" w:rsidR="003C0C03" w:rsidRDefault="003C0C03" w:rsidP="003C0C03">
      <w:r>
        <w:separator/>
      </w:r>
    </w:p>
  </w:footnote>
  <w:footnote w:type="continuationSeparator" w:id="0">
    <w:p w14:paraId="242F85A2" w14:textId="77777777" w:rsidR="003C0C03" w:rsidRDefault="003C0C03" w:rsidP="003C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E3B78"/>
    <w:multiLevelType w:val="hybridMultilevel"/>
    <w:tmpl w:val="97B0CCD4"/>
    <w:lvl w:ilvl="0" w:tplc="ADB0D4CE">
      <w:numFmt w:val="bullet"/>
      <w:lvlText w:val="-"/>
      <w:lvlJc w:val="left"/>
      <w:pPr>
        <w:ind w:left="410" w:hanging="360"/>
      </w:pPr>
      <w:rPr>
        <w:rFonts w:ascii="Calibri" w:eastAsia="DengXian"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start w:val="1"/>
      <w:numFmt w:val="bullet"/>
      <w:lvlText w:val=""/>
      <w:lvlJc w:val="left"/>
      <w:pPr>
        <w:ind w:left="1850" w:hanging="360"/>
      </w:pPr>
      <w:rPr>
        <w:rFonts w:ascii="Wingdings" w:hAnsi="Wingdings" w:hint="default"/>
      </w:rPr>
    </w:lvl>
    <w:lvl w:ilvl="3" w:tplc="08090001">
      <w:start w:val="1"/>
      <w:numFmt w:val="bullet"/>
      <w:lvlText w:val=""/>
      <w:lvlJc w:val="left"/>
      <w:pPr>
        <w:ind w:left="2570" w:hanging="360"/>
      </w:pPr>
      <w:rPr>
        <w:rFonts w:ascii="Symbol" w:hAnsi="Symbol" w:hint="default"/>
      </w:rPr>
    </w:lvl>
    <w:lvl w:ilvl="4" w:tplc="08090003">
      <w:start w:val="1"/>
      <w:numFmt w:val="bullet"/>
      <w:lvlText w:val="o"/>
      <w:lvlJc w:val="left"/>
      <w:pPr>
        <w:ind w:left="3290" w:hanging="360"/>
      </w:pPr>
      <w:rPr>
        <w:rFonts w:ascii="Courier New" w:hAnsi="Courier New" w:cs="Courier New" w:hint="default"/>
      </w:rPr>
    </w:lvl>
    <w:lvl w:ilvl="5" w:tplc="08090005">
      <w:start w:val="1"/>
      <w:numFmt w:val="bullet"/>
      <w:lvlText w:val=""/>
      <w:lvlJc w:val="left"/>
      <w:pPr>
        <w:ind w:left="4010" w:hanging="360"/>
      </w:pPr>
      <w:rPr>
        <w:rFonts w:ascii="Wingdings" w:hAnsi="Wingdings" w:hint="default"/>
      </w:rPr>
    </w:lvl>
    <w:lvl w:ilvl="6" w:tplc="08090001">
      <w:start w:val="1"/>
      <w:numFmt w:val="bullet"/>
      <w:lvlText w:val=""/>
      <w:lvlJc w:val="left"/>
      <w:pPr>
        <w:ind w:left="4730" w:hanging="360"/>
      </w:pPr>
      <w:rPr>
        <w:rFonts w:ascii="Symbol" w:hAnsi="Symbol" w:hint="default"/>
      </w:rPr>
    </w:lvl>
    <w:lvl w:ilvl="7" w:tplc="08090003">
      <w:start w:val="1"/>
      <w:numFmt w:val="bullet"/>
      <w:lvlText w:val="o"/>
      <w:lvlJc w:val="left"/>
      <w:pPr>
        <w:ind w:left="5450" w:hanging="360"/>
      </w:pPr>
      <w:rPr>
        <w:rFonts w:ascii="Courier New" w:hAnsi="Courier New" w:cs="Courier New" w:hint="default"/>
      </w:rPr>
    </w:lvl>
    <w:lvl w:ilvl="8" w:tplc="08090005">
      <w:start w:val="1"/>
      <w:numFmt w:val="bullet"/>
      <w:lvlText w:val=""/>
      <w:lvlJc w:val="left"/>
      <w:pPr>
        <w:ind w:left="6170" w:hanging="360"/>
      </w:pPr>
      <w:rPr>
        <w:rFonts w:ascii="Wingdings" w:hAnsi="Wingdings" w:hint="default"/>
      </w:rPr>
    </w:lvl>
  </w:abstractNum>
  <w:abstractNum w:abstractNumId="1" w15:restartNumberingAfterBreak="0">
    <w:nsid w:val="5B6217FD"/>
    <w:multiLevelType w:val="multilevel"/>
    <w:tmpl w:val="F44A5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FC0265"/>
    <w:multiLevelType w:val="hybridMultilevel"/>
    <w:tmpl w:val="2240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5E27C9"/>
    <w:multiLevelType w:val="hybridMultilevel"/>
    <w:tmpl w:val="0ED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5A6"/>
    <w:rsid w:val="00145034"/>
    <w:rsid w:val="00314659"/>
    <w:rsid w:val="003C0C03"/>
    <w:rsid w:val="003C6D03"/>
    <w:rsid w:val="00632C9D"/>
    <w:rsid w:val="006519D4"/>
    <w:rsid w:val="00A15CB8"/>
    <w:rsid w:val="00D67F1B"/>
    <w:rsid w:val="00DD75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BED39"/>
  <w15:chartTrackingRefBased/>
  <w15:docId w15:val="{B827E1F1-8A41-4D40-B846-3CEAC7E8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5A6"/>
    <w:pPr>
      <w:spacing w:after="0" w:line="240"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A6"/>
    <w:pPr>
      <w:ind w:left="720"/>
    </w:pPr>
  </w:style>
  <w:style w:type="paragraph" w:customStyle="1" w:styleId="xyiv6731323404xmsonormal">
    <w:name w:val="x_yiv6731323404xmsonormal"/>
    <w:basedOn w:val="Normal"/>
    <w:rsid w:val="00632C9D"/>
    <w:pPr>
      <w:spacing w:before="100" w:beforeAutospacing="1" w:after="100" w:afterAutospacing="1"/>
    </w:pPr>
    <w:rPr>
      <w:lang w:eastAsia="zh-CN"/>
    </w:rPr>
  </w:style>
  <w:style w:type="paragraph" w:styleId="Header">
    <w:name w:val="header"/>
    <w:basedOn w:val="Normal"/>
    <w:link w:val="HeaderChar"/>
    <w:uiPriority w:val="99"/>
    <w:unhideWhenUsed/>
    <w:rsid w:val="003C0C03"/>
    <w:pPr>
      <w:tabs>
        <w:tab w:val="center" w:pos="4819"/>
        <w:tab w:val="right" w:pos="9638"/>
      </w:tabs>
    </w:pPr>
  </w:style>
  <w:style w:type="character" w:customStyle="1" w:styleId="HeaderChar">
    <w:name w:val="Header Char"/>
    <w:basedOn w:val="DefaultParagraphFont"/>
    <w:link w:val="Header"/>
    <w:uiPriority w:val="99"/>
    <w:rsid w:val="003C0C03"/>
    <w:rPr>
      <w:rFonts w:ascii="Calibri" w:hAnsi="Calibri" w:cs="Calibri"/>
      <w:lang w:eastAsia="en-US"/>
    </w:rPr>
  </w:style>
  <w:style w:type="paragraph" w:styleId="Footer">
    <w:name w:val="footer"/>
    <w:basedOn w:val="Normal"/>
    <w:link w:val="FooterChar"/>
    <w:uiPriority w:val="99"/>
    <w:unhideWhenUsed/>
    <w:rsid w:val="003C0C03"/>
    <w:pPr>
      <w:tabs>
        <w:tab w:val="center" w:pos="4819"/>
        <w:tab w:val="right" w:pos="9638"/>
      </w:tabs>
    </w:pPr>
  </w:style>
  <w:style w:type="character" w:customStyle="1" w:styleId="FooterChar">
    <w:name w:val="Footer Char"/>
    <w:basedOn w:val="DefaultParagraphFont"/>
    <w:link w:val="Footer"/>
    <w:uiPriority w:val="99"/>
    <w:rsid w:val="003C0C03"/>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096429">
      <w:bodyDiv w:val="1"/>
      <w:marLeft w:val="0"/>
      <w:marRight w:val="0"/>
      <w:marTop w:val="0"/>
      <w:marBottom w:val="0"/>
      <w:divBdr>
        <w:top w:val="none" w:sz="0" w:space="0" w:color="auto"/>
        <w:left w:val="none" w:sz="0" w:space="0" w:color="auto"/>
        <w:bottom w:val="none" w:sz="0" w:space="0" w:color="auto"/>
        <w:right w:val="none" w:sz="0" w:space="0" w:color="auto"/>
      </w:divBdr>
    </w:div>
    <w:div w:id="19742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Danish Institute for Human Rights</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Gamrath Rasmussen</dc:creator>
  <cp:keywords/>
  <dc:description/>
  <cp:lastModifiedBy>Evguenia Klementieva</cp:lastModifiedBy>
  <cp:revision>2</cp:revision>
  <dcterms:created xsi:type="dcterms:W3CDTF">2022-02-15T14:19:00Z</dcterms:created>
  <dcterms:modified xsi:type="dcterms:W3CDTF">2022-02-15T14:19:00Z</dcterms:modified>
</cp:coreProperties>
</file>